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B4" w:rsidRPr="00B97944" w:rsidRDefault="009C56B4" w:rsidP="009C56B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 xml:space="preserve">Strategies to Enrich Vocabulary at </w:t>
      </w:r>
      <w:proofErr w:type="gramStart"/>
      <w:r w:rsidRPr="00B97944">
        <w:rPr>
          <w:b/>
          <w:sz w:val="36"/>
          <w:szCs w:val="36"/>
          <w:u w:val="single"/>
        </w:rPr>
        <w:t>St Michael’s</w:t>
      </w:r>
      <w:proofErr w:type="gramEnd"/>
      <w:r w:rsidRPr="00B97944">
        <w:rPr>
          <w:b/>
          <w:sz w:val="36"/>
          <w:szCs w:val="36"/>
          <w:u w:val="single"/>
        </w:rPr>
        <w:t>:</w:t>
      </w:r>
    </w:p>
    <w:p w:rsidR="009C56B4" w:rsidRDefault="009C56B4" w:rsidP="009C56B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 xml:space="preserve">Five </w:t>
      </w:r>
      <w:proofErr w:type="gramStart"/>
      <w:r w:rsidRPr="00B97944">
        <w:rPr>
          <w:b/>
          <w:sz w:val="36"/>
          <w:szCs w:val="36"/>
          <w:u w:val="single"/>
        </w:rPr>
        <w:t>A</w:t>
      </w:r>
      <w:proofErr w:type="gramEnd"/>
      <w:r w:rsidRPr="00B97944">
        <w:rPr>
          <w:b/>
          <w:sz w:val="36"/>
          <w:szCs w:val="36"/>
          <w:u w:val="single"/>
        </w:rPr>
        <w:t xml:space="preserve"> Day</w:t>
      </w:r>
      <w:r>
        <w:rPr>
          <w:b/>
          <w:sz w:val="36"/>
          <w:szCs w:val="36"/>
          <w:u w:val="single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C56B4" w:rsidTr="00856D82"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Class:</w:t>
            </w:r>
          </w:p>
          <w:p w:rsidR="009C56B4" w:rsidRPr="009C56B4" w:rsidRDefault="009C56B4" w:rsidP="00856D82">
            <w:pPr>
              <w:rPr>
                <w:sz w:val="36"/>
                <w:szCs w:val="36"/>
              </w:rPr>
            </w:pPr>
            <w:r w:rsidRPr="009C56B4">
              <w:rPr>
                <w:sz w:val="36"/>
                <w:szCs w:val="36"/>
              </w:rPr>
              <w:t>Doves Year 5</w:t>
            </w:r>
          </w:p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:rsidR="009C56B4" w:rsidRPr="00E2270F" w:rsidRDefault="009C56B4" w:rsidP="00856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term 2019</w:t>
            </w:r>
          </w:p>
        </w:tc>
      </w:tr>
      <w:tr w:rsidR="009C56B4" w:rsidTr="00856D82"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:rsidR="009C56B4" w:rsidRPr="009C56B4" w:rsidRDefault="009C56B4" w:rsidP="009C56B4">
            <w:pPr>
              <w:rPr>
                <w:sz w:val="36"/>
                <w:szCs w:val="36"/>
              </w:rPr>
            </w:pPr>
            <w:r w:rsidRPr="009C56B4">
              <w:rPr>
                <w:sz w:val="36"/>
                <w:szCs w:val="36"/>
              </w:rPr>
              <w:t xml:space="preserve">All children have chosen their own poem to learn off by heart.  </w:t>
            </w:r>
          </w:p>
        </w:tc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:rsidR="009C56B4" w:rsidRDefault="009C56B4" w:rsidP="00856D8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Indian in the Cupboard</w:t>
            </w:r>
          </w:p>
          <w:p w:rsidR="009C56B4" w:rsidRDefault="009C56B4" w:rsidP="00856D8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Lost Words (poetry)</w:t>
            </w:r>
          </w:p>
          <w:p w:rsidR="009C56B4" w:rsidRDefault="009C56B4" w:rsidP="009C56B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Rough Face girl</w:t>
            </w:r>
          </w:p>
          <w:p w:rsidR="009C56B4" w:rsidRPr="009C56B4" w:rsidRDefault="009C56B4" w:rsidP="009C56B4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Mufaro’s beautiful daughters</w:t>
            </w:r>
          </w:p>
        </w:tc>
      </w:tr>
      <w:tr w:rsidR="009C56B4" w:rsidTr="00856D82"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Story off by heart: </w:t>
            </w:r>
          </w:p>
          <w:p w:rsidR="009C56B4" w:rsidRPr="009C56B4" w:rsidRDefault="009C56B4" w:rsidP="00856D82">
            <w:pPr>
              <w:rPr>
                <w:sz w:val="36"/>
                <w:szCs w:val="36"/>
              </w:rPr>
            </w:pPr>
            <w:r w:rsidRPr="009C56B4">
              <w:rPr>
                <w:sz w:val="36"/>
                <w:szCs w:val="36"/>
              </w:rPr>
              <w:t>Cinderella.  Children will be writing their own versions of Cinderella.</w:t>
            </w:r>
          </w:p>
          <w:p w:rsidR="009C56B4" w:rsidRPr="00E2270F" w:rsidRDefault="009C56B4" w:rsidP="00856D82">
            <w:pPr>
              <w:rPr>
                <w:sz w:val="36"/>
                <w:szCs w:val="36"/>
              </w:rPr>
            </w:pPr>
          </w:p>
        </w:tc>
        <w:tc>
          <w:tcPr>
            <w:tcW w:w="6974" w:type="dxa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:rsidR="009C56B4" w:rsidRDefault="009C56B4" w:rsidP="00856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Canada song</w:t>
            </w:r>
          </w:p>
          <w:p w:rsidR="009C56B4" w:rsidRDefault="009C56B4" w:rsidP="00856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Forces song</w:t>
            </w:r>
          </w:p>
          <w:p w:rsidR="009C56B4" w:rsidRDefault="009C56B4" w:rsidP="00856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Prime numbers song</w:t>
            </w:r>
          </w:p>
          <w:p w:rsidR="009C56B4" w:rsidRPr="00E2270F" w:rsidRDefault="009C56B4" w:rsidP="00856D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Country Roads</w:t>
            </w:r>
          </w:p>
        </w:tc>
      </w:tr>
      <w:tr w:rsidR="009C56B4" w:rsidTr="00856D82">
        <w:tc>
          <w:tcPr>
            <w:tcW w:w="13948" w:type="dxa"/>
            <w:gridSpan w:val="2"/>
          </w:tcPr>
          <w:p w:rsidR="009C56B4" w:rsidRDefault="009C56B4" w:rsidP="00856D82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:rsidR="009C56B4" w:rsidRDefault="009C56B4" w:rsidP="00A42B49">
            <w:pPr>
              <w:rPr>
                <w:b/>
                <w:sz w:val="36"/>
                <w:szCs w:val="36"/>
                <w:u w:val="single"/>
              </w:rPr>
            </w:pPr>
            <w:r w:rsidRPr="009C56B4">
              <w:rPr>
                <w:sz w:val="36"/>
                <w:szCs w:val="36"/>
              </w:rPr>
              <w:t>Some children have also chosen to learn their own Lost Words acrostic poems.</w:t>
            </w:r>
            <w:r w:rsidR="00A42B49">
              <w:rPr>
                <w:sz w:val="36"/>
                <w:szCs w:val="36"/>
              </w:rPr>
              <w:t xml:space="preserve"> Word of the Day is in place, with children regularly using the words of the day in their conversations &amp; writing. </w:t>
            </w:r>
            <w:bookmarkStart w:id="0" w:name="_GoBack"/>
            <w:bookmarkEnd w:id="0"/>
          </w:p>
        </w:tc>
      </w:tr>
    </w:tbl>
    <w:p w:rsidR="009C56B4" w:rsidRDefault="009C56B4" w:rsidP="009C56B4">
      <w:pPr>
        <w:jc w:val="center"/>
        <w:rPr>
          <w:b/>
          <w:sz w:val="36"/>
          <w:szCs w:val="36"/>
          <w:u w:val="single"/>
        </w:rPr>
      </w:pPr>
    </w:p>
    <w:p w:rsidR="00AF192D" w:rsidRDefault="00A42B49"/>
    <w:sectPr w:rsidR="00AF192D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2261"/>
    <w:multiLevelType w:val="hybridMultilevel"/>
    <w:tmpl w:val="F46EE9B4"/>
    <w:lvl w:ilvl="0" w:tplc="9C4473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4"/>
    <w:rsid w:val="00384D12"/>
    <w:rsid w:val="009C56B4"/>
    <w:rsid w:val="00A42B49"/>
    <w:rsid w:val="00E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7CBFE"/>
  <w15:chartTrackingRefBased/>
  <w15:docId w15:val="{B87CFBD9-C151-4AF5-97B4-1B631E8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Fuller</dc:creator>
  <cp:keywords/>
  <dc:description/>
  <cp:lastModifiedBy>Miss L. Fuller</cp:lastModifiedBy>
  <cp:revision>2</cp:revision>
  <dcterms:created xsi:type="dcterms:W3CDTF">2019-11-21T17:33:00Z</dcterms:created>
  <dcterms:modified xsi:type="dcterms:W3CDTF">2019-11-21T17:36:00Z</dcterms:modified>
</cp:coreProperties>
</file>